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9FA3" w14:textId="77777777" w:rsidR="005D7FB9" w:rsidRDefault="005D7FB9" w:rsidP="005A2EA7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10B31B9" w14:textId="3B0A02CF" w:rsidR="005A2EA7" w:rsidRPr="00A35DA8" w:rsidRDefault="00A35DA8" w:rsidP="005A2EA7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35DA8">
        <w:rPr>
          <w:rFonts w:asciiTheme="majorHAnsi" w:hAnsiTheme="majorHAnsi" w:cstheme="majorHAnsi"/>
          <w:b/>
          <w:bCs/>
          <w:sz w:val="28"/>
          <w:szCs w:val="28"/>
        </w:rPr>
        <w:t>FOR IMMEDIATE RELEASE</w:t>
      </w:r>
    </w:p>
    <w:p w14:paraId="17B0EF9A" w14:textId="4308128D" w:rsidR="00A35DA8" w:rsidRDefault="007F41D0" w:rsidP="005A2E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January 2, 2024 </w:t>
      </w:r>
    </w:p>
    <w:p w14:paraId="07211ECA" w14:textId="77777777" w:rsidR="007F41D0" w:rsidRPr="00A35DA8" w:rsidRDefault="007F41D0" w:rsidP="005A2E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0F3DF31" w14:textId="373D1821" w:rsidR="00A35DA8" w:rsidRPr="00A35DA8" w:rsidRDefault="00A35DA8" w:rsidP="005A2EA7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35DA8">
        <w:rPr>
          <w:rFonts w:asciiTheme="majorHAnsi" w:hAnsiTheme="majorHAnsi" w:cstheme="majorHAnsi"/>
          <w:b/>
          <w:bCs/>
          <w:sz w:val="28"/>
          <w:szCs w:val="28"/>
        </w:rPr>
        <w:t>FOR MORE INFORMATION:</w:t>
      </w:r>
    </w:p>
    <w:p w14:paraId="73B4ED5F" w14:textId="5C636FC3" w:rsidR="00A35DA8" w:rsidRPr="00A35DA8" w:rsidRDefault="00A35DA8" w:rsidP="005A2E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35DA8">
        <w:rPr>
          <w:rFonts w:asciiTheme="majorHAnsi" w:hAnsiTheme="majorHAnsi" w:cstheme="majorHAnsi"/>
          <w:sz w:val="28"/>
          <w:szCs w:val="28"/>
        </w:rPr>
        <w:t>Jamie R. Wright</w:t>
      </w:r>
    </w:p>
    <w:p w14:paraId="010E7D1D" w14:textId="79CA4286" w:rsidR="00A35DA8" w:rsidRPr="00A35DA8" w:rsidRDefault="00A35DA8" w:rsidP="005A2E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35DA8">
        <w:rPr>
          <w:rFonts w:asciiTheme="majorHAnsi" w:hAnsiTheme="majorHAnsi" w:cstheme="majorHAnsi"/>
          <w:sz w:val="28"/>
          <w:szCs w:val="28"/>
        </w:rPr>
        <w:t>870-219-3472</w:t>
      </w:r>
    </w:p>
    <w:p w14:paraId="10C3D9A4" w14:textId="4A99DE94" w:rsidR="00A35DA8" w:rsidRPr="00A35DA8" w:rsidRDefault="00000000" w:rsidP="005A2E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6" w:history="1">
        <w:r w:rsidR="00A35DA8" w:rsidRPr="00A35DA8">
          <w:rPr>
            <w:rStyle w:val="Hyperlink"/>
            <w:rFonts w:asciiTheme="majorHAnsi" w:hAnsiTheme="majorHAnsi" w:cstheme="majorHAnsi"/>
            <w:sz w:val="28"/>
            <w:szCs w:val="28"/>
          </w:rPr>
          <w:t>jamie@ruralimpact.org</w:t>
        </w:r>
      </w:hyperlink>
    </w:p>
    <w:p w14:paraId="4F4E1E47" w14:textId="438B9A72" w:rsidR="00A35DA8" w:rsidRPr="00A35DA8" w:rsidRDefault="00A35DA8" w:rsidP="005A2EA7">
      <w:pPr>
        <w:spacing w:after="0" w:line="240" w:lineRule="auto"/>
        <w:rPr>
          <w:rFonts w:ascii="Gadugi" w:hAnsi="Gadugi"/>
          <w:sz w:val="28"/>
          <w:szCs w:val="28"/>
        </w:rPr>
      </w:pPr>
      <w:r>
        <w:rPr>
          <w:rFonts w:ascii="Gadugi" w:hAnsi="Gadug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CD40" wp14:editId="5BEF3A7D">
                <wp:simplePos x="0" y="0"/>
                <wp:positionH relativeFrom="column">
                  <wp:posOffset>-28576</wp:posOffset>
                </wp:positionH>
                <wp:positionV relativeFrom="paragraph">
                  <wp:posOffset>166370</wp:posOffset>
                </wp:positionV>
                <wp:extent cx="6276975" cy="0"/>
                <wp:effectExtent l="0" t="0" r="0" b="0"/>
                <wp:wrapNone/>
                <wp:docPr id="20865366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DEC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1pt" to="49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gNnAEAAIgDAAAOAAAAZHJzL2Uyb0RvYy54bWysU8tu2zAQvBfoPxC815Jd1GkEyzkkSC5B&#10;EuTxAQy1tIiSXIJkLfnvs6RtOUiLHIpeKD5mZnd2V6uL0Rq2hRA1upbPZzVn4CR22m1a/vJ8/e0n&#10;ZzEJ1wmDDlq+g8gv1l+/rAbfwAJ7NB0ERiIuNoNveZ+Sb6oqyh6siDP04OhRYbAi0TFsqi6IgdSt&#10;qRZ1vawGDJ0PKCFGur3aP/J10VcKZLpXKkJipuWUWyprKOtrXqv1SjSbIHyv5SEN8Q9ZWKEdBZ2k&#10;rkQS7HfQf0hZLQNGVGkm0VaolJZQPJCbef3BzVMvPBQvVJzopzLF/ycr77aX7iFQGQYfm+gfQnYx&#10;qmDzl/JjYynWbioWjIlJulwuzpbnZz84k8e36kT0IaYbQMvypuVGu+xDNGJ7GxMFI+gRQodT6LJL&#10;OwMZbNwjKKY7Cva9sMtUwKUJbCuon92vee4faRVkpihtzESqPycdsJkGZVIm4uJz4oQuEdGliWi1&#10;w/A3chqPqao9/uh67zXbfsVuVxpRykHtLs4Oo5nn6f250E8/0PoNAAD//wMAUEsDBBQABgAIAAAA&#10;IQBoNVzx3gAAAAgBAAAPAAAAZHJzL2Rvd25yZXYueG1sTI9BS8NAEIXvgv9hGcGLtBtDUmvMpojg&#10;IYKCrXieJtMkmp0N2W0a/70jHvQ47z3efC/fzLZXE42+c2zgehmBIq5c3XFj4G33uFiD8gG5xt4x&#10;GfgiD5vi/CzHrHYnfqVpGxolJewzNNCGMGRa+6oli37pBmLxDm60GOQcG12PeJJy2+s4ilbaYsfy&#10;ocWBHlqqPrdHa+CjfC+b9OqmO7wk6RPupvSZp9KYy4v5/g5UoDn8heEHX9ChEKa9O3LtVW9gkaSS&#10;NBCvYlDi364T2bb/FXSR6/8Dim8AAAD//wMAUEsBAi0AFAAGAAgAAAAhALaDOJL+AAAA4QEAABMA&#10;AAAAAAAAAAAAAAAAAAAAAFtDb250ZW50X1R5cGVzXS54bWxQSwECLQAUAAYACAAAACEAOP0h/9YA&#10;AACUAQAACwAAAAAAAAAAAAAAAAAvAQAAX3JlbHMvLnJlbHNQSwECLQAUAAYACAAAACEA0w24DZwB&#10;AACIAwAADgAAAAAAAAAAAAAAAAAuAgAAZHJzL2Uyb0RvYy54bWxQSwECLQAUAAYACAAAACEAaDVc&#10;8d4AAAAIAQAADwAAAAAAAAAAAAAAAAD2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14:paraId="40DB9F73" w14:textId="77777777" w:rsidR="005A2EA7" w:rsidRDefault="005A2EA7" w:rsidP="005A2EA7">
      <w:pPr>
        <w:spacing w:after="0" w:line="240" w:lineRule="auto"/>
        <w:rPr>
          <w:rFonts w:ascii="Gadugi" w:hAnsi="Gadugi"/>
        </w:rPr>
      </w:pPr>
    </w:p>
    <w:p w14:paraId="1B0C1937" w14:textId="3ECFA136" w:rsidR="005A2EA7" w:rsidRDefault="00C76293" w:rsidP="00A35DA8">
      <w:pPr>
        <w:pStyle w:val="Title"/>
        <w:jc w:val="center"/>
        <w:rPr>
          <w:b/>
          <w:bCs/>
        </w:rPr>
      </w:pPr>
      <w:r>
        <w:rPr>
          <w:b/>
          <w:bCs/>
        </w:rPr>
        <w:t xml:space="preserve">ALLIANCE FOR RURAL IMPACT </w:t>
      </w:r>
      <w:r w:rsidR="00071E05">
        <w:rPr>
          <w:b/>
          <w:bCs/>
        </w:rPr>
        <w:t>AWARDED</w:t>
      </w:r>
      <w:r>
        <w:rPr>
          <w:b/>
          <w:bCs/>
        </w:rPr>
        <w:t xml:space="preserve"> HISTORIC EDA RECOMPETE PILOT PROGRAM </w:t>
      </w:r>
      <w:r w:rsidR="00071E05">
        <w:rPr>
          <w:b/>
          <w:bCs/>
        </w:rPr>
        <w:t xml:space="preserve">STRATEGY DEVELOPMENT </w:t>
      </w:r>
      <w:r>
        <w:rPr>
          <w:b/>
          <w:bCs/>
        </w:rPr>
        <w:t>GRANT</w:t>
      </w:r>
    </w:p>
    <w:p w14:paraId="11D49234" w14:textId="23053F69" w:rsidR="00A35DA8" w:rsidRDefault="00071E05" w:rsidP="00A35DA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 help communities</w:t>
      </w:r>
      <w:r w:rsidR="005C375C">
        <w:rPr>
          <w:i/>
          <w:iCs/>
          <w:sz w:val="28"/>
          <w:szCs w:val="28"/>
        </w:rPr>
        <w:t xml:space="preserve"> in Southeast Arkansas</w:t>
      </w:r>
      <w:r>
        <w:rPr>
          <w:i/>
          <w:iCs/>
          <w:sz w:val="28"/>
          <w:szCs w:val="28"/>
        </w:rPr>
        <w:t xml:space="preserve"> significantly increase local coordination and planning activities</w:t>
      </w:r>
      <w:r w:rsidR="005C375C">
        <w:rPr>
          <w:i/>
          <w:iCs/>
          <w:sz w:val="28"/>
          <w:szCs w:val="28"/>
        </w:rPr>
        <w:t xml:space="preserve"> for workforce support and development</w:t>
      </w:r>
      <w:r>
        <w:rPr>
          <w:i/>
          <w:iCs/>
          <w:sz w:val="28"/>
          <w:szCs w:val="28"/>
        </w:rPr>
        <w:t>.</w:t>
      </w:r>
    </w:p>
    <w:p w14:paraId="75101A68" w14:textId="77777777" w:rsidR="00625F84" w:rsidRPr="00071E05" w:rsidRDefault="00625F84" w:rsidP="00A35DA8">
      <w:pPr>
        <w:jc w:val="center"/>
        <w:rPr>
          <w:i/>
          <w:iCs/>
          <w:sz w:val="28"/>
          <w:szCs w:val="28"/>
        </w:rPr>
      </w:pPr>
    </w:p>
    <w:p w14:paraId="2CF826CC" w14:textId="5471B166" w:rsidR="00900418" w:rsidRDefault="00A35DA8" w:rsidP="005D7F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Harrisburg, AR- </w:t>
      </w:r>
      <w:r w:rsidR="00071E05">
        <w:rPr>
          <w:sz w:val="24"/>
          <w:szCs w:val="24"/>
        </w:rPr>
        <w:t>Alliance for Rural Impact (ARI) has been awarded the Economic Development Administration (EDA) Strategy Development Grant as part of the Distressed Area Recompete Pilot Program (Recompete)</w:t>
      </w:r>
      <w:r w:rsidR="00F53507">
        <w:rPr>
          <w:sz w:val="24"/>
          <w:szCs w:val="24"/>
        </w:rPr>
        <w:t xml:space="preserve"> for </w:t>
      </w:r>
      <w:r w:rsidR="005C375C">
        <w:rPr>
          <w:sz w:val="24"/>
          <w:szCs w:val="24"/>
        </w:rPr>
        <w:t>“</w:t>
      </w:r>
      <w:r w:rsidR="00F53507">
        <w:rPr>
          <w:sz w:val="24"/>
          <w:szCs w:val="24"/>
        </w:rPr>
        <w:t>Working for Southeast Arkansas</w:t>
      </w:r>
      <w:r w:rsidR="005C375C">
        <w:rPr>
          <w:sz w:val="24"/>
          <w:szCs w:val="24"/>
        </w:rPr>
        <w:t>.”</w:t>
      </w:r>
      <w:r w:rsidR="00071E05">
        <w:rPr>
          <w:sz w:val="24"/>
          <w:szCs w:val="24"/>
        </w:rPr>
        <w:t xml:space="preserve"> </w:t>
      </w:r>
      <w:r w:rsidR="00344DEE">
        <w:rPr>
          <w:sz w:val="24"/>
          <w:szCs w:val="24"/>
        </w:rPr>
        <w:t xml:space="preserve">ARI was one of only 24 nationwide recipients of this award which highlights the importance of the project and the impact this $500,000 will have on the region. </w:t>
      </w:r>
      <w:r w:rsidR="00071E05">
        <w:rPr>
          <w:sz w:val="24"/>
          <w:szCs w:val="24"/>
        </w:rPr>
        <w:t xml:space="preserve">The official announcement came on Wednesday, December 20, 2023, to ARI leadership. </w:t>
      </w:r>
    </w:p>
    <w:p w14:paraId="165CD888" w14:textId="1F622654" w:rsidR="00071E05" w:rsidRDefault="00071E05" w:rsidP="005D7FB9">
      <w:pPr>
        <w:rPr>
          <w:sz w:val="24"/>
          <w:szCs w:val="24"/>
        </w:rPr>
      </w:pPr>
      <w:r>
        <w:rPr>
          <w:sz w:val="24"/>
          <w:szCs w:val="24"/>
        </w:rPr>
        <w:t xml:space="preserve">The Recompete Program is designed to target the </w:t>
      </w:r>
      <w:r w:rsidR="00625F84">
        <w:rPr>
          <w:sz w:val="24"/>
          <w:szCs w:val="24"/>
        </w:rPr>
        <w:t>hardest hit</w:t>
      </w:r>
      <w:r>
        <w:rPr>
          <w:sz w:val="24"/>
          <w:szCs w:val="24"/>
        </w:rPr>
        <w:t xml:space="preserve"> and most economically distressed areas where prime-age (25-54 years) employment is significantly lower than the national average, with the goal to close this gap through flexible, </w:t>
      </w:r>
      <w:r w:rsidR="00F53507">
        <w:rPr>
          <w:sz w:val="24"/>
          <w:szCs w:val="24"/>
        </w:rPr>
        <w:t>locally driven</w:t>
      </w:r>
      <w:r>
        <w:rPr>
          <w:sz w:val="24"/>
          <w:szCs w:val="24"/>
        </w:rPr>
        <w:t xml:space="preserve"> investment. Authorized by the CHIPS and Science Act, Recompete is a key part of President Biden’s Investing in America agenda. Recompete will invest $200 million in economic and workforce development projects that connect</w:t>
      </w:r>
      <w:r w:rsidR="00F53507">
        <w:rPr>
          <w:sz w:val="24"/>
          <w:szCs w:val="24"/>
        </w:rPr>
        <w:t xml:space="preserve"> workers to good jobs in geographically diverse and persistently distressed communities across the country. </w:t>
      </w:r>
    </w:p>
    <w:p w14:paraId="7FC843A0" w14:textId="503FA214" w:rsidR="00F53507" w:rsidRDefault="00F53507" w:rsidP="005D7FB9">
      <w:pPr>
        <w:rPr>
          <w:sz w:val="24"/>
          <w:szCs w:val="24"/>
        </w:rPr>
      </w:pPr>
      <w:r>
        <w:rPr>
          <w:sz w:val="24"/>
          <w:szCs w:val="24"/>
        </w:rPr>
        <w:t xml:space="preserve">“Beginning in the summer of 2022, ARI began </w:t>
      </w:r>
      <w:r w:rsidR="00344DEE">
        <w:rPr>
          <w:sz w:val="24"/>
          <w:szCs w:val="24"/>
        </w:rPr>
        <w:t xml:space="preserve">the </w:t>
      </w:r>
      <w:r>
        <w:rPr>
          <w:sz w:val="24"/>
          <w:szCs w:val="24"/>
        </w:rPr>
        <w:t>concerted effort of forming a collaborative team in and around Phillips County, Arkansas, to address workforce challenges,” said Jamie R. Wright, Co-</w:t>
      </w:r>
      <w:r w:rsidR="00AE5F23">
        <w:rPr>
          <w:sz w:val="24"/>
          <w:szCs w:val="24"/>
        </w:rPr>
        <w:t>founder,</w:t>
      </w:r>
      <w:r>
        <w:rPr>
          <w:sz w:val="24"/>
          <w:szCs w:val="24"/>
        </w:rPr>
        <w:t xml:space="preserve"> and Executive Director of ARI. “Th</w:t>
      </w:r>
      <w:r w:rsidR="00344DEE">
        <w:rPr>
          <w:sz w:val="24"/>
          <w:szCs w:val="24"/>
        </w:rPr>
        <w:t xml:space="preserve">e results of this work identified prevalent challenges within </w:t>
      </w:r>
      <w:r w:rsidR="00344DEE">
        <w:rPr>
          <w:sz w:val="24"/>
          <w:szCs w:val="24"/>
        </w:rPr>
        <w:lastRenderedPageBreak/>
        <w:t xml:space="preserve">the region that restrain </w:t>
      </w:r>
      <w:r w:rsidR="00AE5F23">
        <w:rPr>
          <w:sz w:val="24"/>
          <w:szCs w:val="24"/>
        </w:rPr>
        <w:t>its</w:t>
      </w:r>
      <w:r w:rsidR="00344DEE">
        <w:rPr>
          <w:sz w:val="24"/>
          <w:szCs w:val="24"/>
        </w:rPr>
        <w:t xml:space="preserve"> ability to make progress. Our team decided to apply for the Recompete Strategy Development Grant in hopes to continue this work on a deeper level and identify additional partners who can assist in this monumental task. This award gives Phillips and the surrounding counties a real chance to move the needle.” </w:t>
      </w:r>
    </w:p>
    <w:p w14:paraId="106B36C2" w14:textId="5E4F7C74" w:rsidR="00344DEE" w:rsidRDefault="00A00261" w:rsidP="005D7FB9">
      <w:pPr>
        <w:rPr>
          <w:sz w:val="24"/>
          <w:szCs w:val="24"/>
        </w:rPr>
      </w:pPr>
      <w:r>
        <w:rPr>
          <w:sz w:val="24"/>
          <w:szCs w:val="24"/>
        </w:rPr>
        <w:t xml:space="preserve">The Strategy Development Grant will allow ARI and its partners to significantly increase local coordination and planning activities that could make selected grantees more competitive for future Recompete funding. </w:t>
      </w:r>
    </w:p>
    <w:p w14:paraId="682804F4" w14:textId="0B857C22" w:rsidR="00F53507" w:rsidRDefault="00F53507" w:rsidP="005D7FB9">
      <w:pPr>
        <w:rPr>
          <w:sz w:val="24"/>
          <w:szCs w:val="24"/>
        </w:rPr>
      </w:pPr>
      <w:bookmarkStart w:id="0" w:name="_Hlk155009125"/>
      <w:r>
        <w:rPr>
          <w:sz w:val="24"/>
          <w:szCs w:val="24"/>
        </w:rPr>
        <w:t>“</w:t>
      </w:r>
      <w:r w:rsidR="00383836">
        <w:rPr>
          <w:sz w:val="24"/>
          <w:szCs w:val="24"/>
        </w:rPr>
        <w:t>Economic development takes strong partners to be successful</w:t>
      </w:r>
      <w:r w:rsidR="005C375C">
        <w:rPr>
          <w:sz w:val="24"/>
          <w:szCs w:val="24"/>
        </w:rPr>
        <w:t>,</w:t>
      </w:r>
      <w:r w:rsidR="00383836">
        <w:rPr>
          <w:sz w:val="24"/>
          <w:szCs w:val="24"/>
        </w:rPr>
        <w:t xml:space="preserve"> and as we work to build up the physical infrastructure of Helena Harbor, partners like ARI, are working to build our human infrastructure</w:t>
      </w:r>
      <w:r w:rsidR="00AE5F23">
        <w:rPr>
          <w:sz w:val="24"/>
          <w:szCs w:val="24"/>
        </w:rPr>
        <w:t xml:space="preserve">,” said John Edwards, General Counsel and Economic Director </w:t>
      </w:r>
      <w:r w:rsidR="005C375C">
        <w:rPr>
          <w:sz w:val="24"/>
          <w:szCs w:val="24"/>
        </w:rPr>
        <w:t xml:space="preserve">of </w:t>
      </w:r>
      <w:r w:rsidR="00AE5F23">
        <w:rPr>
          <w:sz w:val="24"/>
          <w:szCs w:val="24"/>
        </w:rPr>
        <w:t>Helena Harbor &amp; Phillips County Economic Development.</w:t>
      </w:r>
      <w:r w:rsidR="00383836">
        <w:rPr>
          <w:sz w:val="24"/>
          <w:szCs w:val="24"/>
        </w:rPr>
        <w:t xml:space="preserve"> “The EDA Recompete Strategy Grant is a crucial investment for Phillips County and the surrounding region, and we support the work ARI is doing to create a stronger workforce foundation in the region.”</w:t>
      </w:r>
    </w:p>
    <w:bookmarkEnd w:id="0"/>
    <w:p w14:paraId="6FABF0BD" w14:textId="26FBFBE8" w:rsidR="004200A4" w:rsidRDefault="004200A4" w:rsidP="005D7FB9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“</w:t>
      </w:r>
      <w:r w:rsidR="00E228E9" w:rsidRPr="00E228E9">
        <w:rPr>
          <w:rFonts w:eastAsia="Times New Roman"/>
          <w:sz w:val="24"/>
          <w:szCs w:val="24"/>
        </w:rPr>
        <w:t xml:space="preserve">This is an opportunity to see real change in Phillips County and Southeast Arkansas as a whole," says </w:t>
      </w:r>
      <w:r w:rsidR="00E228E9">
        <w:rPr>
          <w:rFonts w:eastAsia="Times New Roman"/>
          <w:sz w:val="24"/>
          <w:szCs w:val="24"/>
        </w:rPr>
        <w:t xml:space="preserve">Jennifer </w:t>
      </w:r>
      <w:r w:rsidR="00E228E9" w:rsidRPr="00E228E9">
        <w:rPr>
          <w:rFonts w:eastAsia="Times New Roman"/>
          <w:sz w:val="24"/>
          <w:szCs w:val="24"/>
        </w:rPr>
        <w:t>Watkins</w:t>
      </w:r>
      <w:r w:rsidR="00E228E9">
        <w:rPr>
          <w:rFonts w:eastAsia="Times New Roman"/>
          <w:sz w:val="24"/>
          <w:szCs w:val="24"/>
        </w:rPr>
        <w:t>, ARI Co-founder and Director of Operations</w:t>
      </w:r>
      <w:r w:rsidR="00E228E9" w:rsidRPr="00E228E9">
        <w:rPr>
          <w:rFonts w:eastAsia="Times New Roman"/>
          <w:sz w:val="24"/>
          <w:szCs w:val="24"/>
        </w:rPr>
        <w:t>. "It will take time to strengthen the community, but the EDA award allows us to build a solid foundation from which to launch."</w:t>
      </w:r>
    </w:p>
    <w:p w14:paraId="13B9D2B3" w14:textId="2D0A8AEE" w:rsidR="001B3C1E" w:rsidRPr="00E228E9" w:rsidRDefault="001B3C1E" w:rsidP="005D7FB9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ARI could not do this work alone and is appreciative of the local, regional, state, and federal partners for their support of this workforce development work. Long-term commitment, continued and targeted investment and the resolve of the citizens of Southeast Arkansas can make a difference for the future of this region. </w:t>
      </w:r>
    </w:p>
    <w:p w14:paraId="0DBB9AA4" w14:textId="23FF7A86" w:rsidR="005D7FB9" w:rsidRDefault="00A07702" w:rsidP="00A077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Link t</w:t>
      </w:r>
      <w:r w:rsidR="005D7FB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="001B3C1E">
        <w:rPr>
          <w:b/>
          <w:bCs/>
          <w:sz w:val="24"/>
          <w:szCs w:val="24"/>
        </w:rPr>
        <w:t xml:space="preserve">EDA </w:t>
      </w:r>
      <w:r>
        <w:rPr>
          <w:b/>
          <w:bCs/>
          <w:sz w:val="24"/>
          <w:szCs w:val="24"/>
        </w:rPr>
        <w:t xml:space="preserve">Press Release </w:t>
      </w:r>
      <w:hyperlink r:id="rId7" w:history="1">
        <w:r w:rsidRPr="00071E05">
          <w:rPr>
            <w:rStyle w:val="Hyperlink"/>
            <w:b/>
            <w:bCs/>
            <w:sz w:val="24"/>
            <w:szCs w:val="24"/>
          </w:rPr>
          <w:t>here</w:t>
        </w:r>
      </w:hyperlink>
      <w:r>
        <w:rPr>
          <w:b/>
          <w:bCs/>
          <w:sz w:val="24"/>
          <w:szCs w:val="24"/>
        </w:rPr>
        <w:t>.</w:t>
      </w:r>
    </w:p>
    <w:p w14:paraId="0CD5E9E3" w14:textId="305D7E1B" w:rsidR="00A07702" w:rsidRDefault="00A07702" w:rsidP="00A077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###</w:t>
      </w:r>
    </w:p>
    <w:p w14:paraId="6F60E2CD" w14:textId="5D4A8B4B" w:rsidR="00A07702" w:rsidRDefault="00A07702" w:rsidP="00A07702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About Alliance for Rural Impact</w:t>
      </w:r>
    </w:p>
    <w:p w14:paraId="05BC4082" w14:textId="612E1929" w:rsidR="00A07702" w:rsidRPr="00494448" w:rsidRDefault="00A07702" w:rsidP="00A07702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7702">
        <w:rPr>
          <w:rFonts w:cstheme="minorHAnsi"/>
          <w:color w:val="000000"/>
          <w:sz w:val="24"/>
          <w:szCs w:val="24"/>
          <w:shd w:val="clear" w:color="auto" w:fill="FFFFFF"/>
        </w:rPr>
        <w:t>The Alliance for Rural Impact is a nonprofit organization serving rural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07702">
        <w:rPr>
          <w:rFonts w:cstheme="minorHAnsi"/>
          <w:color w:val="000000"/>
          <w:sz w:val="24"/>
          <w:szCs w:val="24"/>
          <w:shd w:val="clear" w:color="auto" w:fill="FFFFFF"/>
        </w:rPr>
        <w:t xml:space="preserve">communities across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 Mississippi Delta and Mid-South</w:t>
      </w:r>
      <w:r w:rsidRPr="00A07702">
        <w:rPr>
          <w:rFonts w:cstheme="minorHAnsi"/>
          <w:color w:val="000000"/>
          <w:sz w:val="24"/>
          <w:szCs w:val="24"/>
          <w:shd w:val="clear" w:color="auto" w:fill="FFFFFF"/>
        </w:rPr>
        <w:t xml:space="preserve">.  </w:t>
      </w:r>
      <w:r w:rsidR="00635D2D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A0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collective partnership of technical assistance experts</w:t>
      </w:r>
      <w:r w:rsidR="00635D2D">
        <w:rPr>
          <w:rFonts w:cstheme="minorHAnsi"/>
          <w:color w:val="000000"/>
          <w:sz w:val="24"/>
          <w:szCs w:val="24"/>
          <w:shd w:val="clear" w:color="auto" w:fill="FFFFFF"/>
        </w:rPr>
        <w:t>, ARI is</w:t>
      </w:r>
      <w:r w:rsidRPr="00A0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focused on community equity for rural regions</w:t>
      </w:r>
      <w:r w:rsidR="00635D2D">
        <w:rPr>
          <w:rFonts w:cstheme="minorHAnsi"/>
          <w:color w:val="000000"/>
          <w:sz w:val="24"/>
          <w:szCs w:val="24"/>
          <w:shd w:val="clear" w:color="auto" w:fill="FFFFFF"/>
        </w:rPr>
        <w:t>;</w:t>
      </w:r>
      <w:r w:rsidRPr="00A0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is solutions-focused and adept in financial stabilization and growth, strategic planning and analysis, capacity building and long-term implementation of </w:t>
      </w:r>
      <w:r w:rsidRPr="00494448">
        <w:rPr>
          <w:rFonts w:cstheme="minorHAnsi"/>
          <w:color w:val="000000"/>
          <w:sz w:val="24"/>
          <w:szCs w:val="24"/>
          <w:shd w:val="clear" w:color="auto" w:fill="FFFFFF"/>
        </w:rPr>
        <w:t>priorities</w:t>
      </w:r>
      <w:r w:rsidR="00494448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635D2D">
        <w:rPr>
          <w:rFonts w:cstheme="minorHAnsi"/>
          <w:color w:val="000000"/>
          <w:sz w:val="24"/>
          <w:szCs w:val="24"/>
          <w:shd w:val="clear" w:color="auto" w:fill="FFFFFF"/>
        </w:rPr>
        <w:t>ARI’s</w:t>
      </w:r>
      <w:r w:rsidR="00494448">
        <w:rPr>
          <w:rFonts w:cstheme="minorHAnsi"/>
          <w:color w:val="000000"/>
          <w:sz w:val="24"/>
          <w:szCs w:val="24"/>
          <w:shd w:val="clear" w:color="auto" w:fill="FFFFFF"/>
        </w:rPr>
        <w:t xml:space="preserve"> primary objective is</w:t>
      </w:r>
      <w:r w:rsidR="00494448" w:rsidRPr="0049444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94448">
        <w:rPr>
          <w:rFonts w:cstheme="minorHAnsi"/>
          <w:sz w:val="24"/>
          <w:szCs w:val="24"/>
        </w:rPr>
        <w:t xml:space="preserve">to </w:t>
      </w:r>
      <w:r w:rsidR="00494448" w:rsidRPr="00494448">
        <w:rPr>
          <w:rFonts w:cstheme="minorHAnsi"/>
          <w:sz w:val="24"/>
          <w:szCs w:val="24"/>
        </w:rPr>
        <w:t xml:space="preserve">facilitate successful transformation of rural communities through innovative technical assistance partnered with investment to ensure better opportunities </w:t>
      </w:r>
      <w:r w:rsidR="00494448">
        <w:rPr>
          <w:rFonts w:cstheme="minorHAnsi"/>
          <w:sz w:val="24"/>
          <w:szCs w:val="24"/>
        </w:rPr>
        <w:t xml:space="preserve">for rural communities and businesses </w:t>
      </w:r>
      <w:r w:rsidR="00494448" w:rsidRPr="00494448">
        <w:rPr>
          <w:rFonts w:cstheme="minorHAnsi"/>
          <w:sz w:val="24"/>
          <w:szCs w:val="24"/>
        </w:rPr>
        <w:t xml:space="preserve">to compete and prosper in </w:t>
      </w:r>
      <w:r w:rsidR="00494448">
        <w:rPr>
          <w:rFonts w:cstheme="minorHAnsi"/>
          <w:sz w:val="24"/>
          <w:szCs w:val="24"/>
        </w:rPr>
        <w:t>the</w:t>
      </w:r>
      <w:r w:rsidR="00494448" w:rsidRPr="00494448">
        <w:rPr>
          <w:rFonts w:cstheme="minorHAnsi"/>
          <w:sz w:val="24"/>
          <w:szCs w:val="24"/>
        </w:rPr>
        <w:t xml:space="preserve"> global market.</w:t>
      </w:r>
    </w:p>
    <w:p w14:paraId="49EB0873" w14:textId="77777777" w:rsidR="00A07702" w:rsidRPr="00A07702" w:rsidRDefault="00A07702" w:rsidP="00A07702">
      <w:pPr>
        <w:rPr>
          <w:rFonts w:cstheme="minorHAnsi"/>
          <w:b/>
          <w:bCs/>
          <w:sz w:val="24"/>
          <w:szCs w:val="24"/>
        </w:rPr>
      </w:pPr>
    </w:p>
    <w:sectPr w:rsidR="00A07702" w:rsidRPr="00A07702" w:rsidSect="00A07702">
      <w:headerReference w:type="default" r:id="rId8"/>
      <w:headerReference w:type="first" r:id="rId9"/>
      <w:pgSz w:w="12240" w:h="15840"/>
      <w:pgMar w:top="1530" w:right="1080" w:bottom="1440" w:left="1080" w:header="27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70FF" w14:textId="77777777" w:rsidR="004E732C" w:rsidRDefault="004E732C" w:rsidP="00BC5AC5">
      <w:pPr>
        <w:spacing w:after="0" w:line="240" w:lineRule="auto"/>
      </w:pPr>
      <w:r>
        <w:separator/>
      </w:r>
    </w:p>
  </w:endnote>
  <w:endnote w:type="continuationSeparator" w:id="0">
    <w:p w14:paraId="2760EEB0" w14:textId="77777777" w:rsidR="004E732C" w:rsidRDefault="004E732C" w:rsidP="00B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4603" w14:textId="77777777" w:rsidR="004E732C" w:rsidRDefault="004E732C" w:rsidP="00BC5AC5">
      <w:pPr>
        <w:spacing w:after="0" w:line="240" w:lineRule="auto"/>
      </w:pPr>
      <w:r>
        <w:separator/>
      </w:r>
    </w:p>
  </w:footnote>
  <w:footnote w:type="continuationSeparator" w:id="0">
    <w:p w14:paraId="4208A358" w14:textId="77777777" w:rsidR="004E732C" w:rsidRDefault="004E732C" w:rsidP="00B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B74E" w14:textId="13C97EB4" w:rsidR="00BC5AC5" w:rsidRDefault="00BC5AC5" w:rsidP="00BC5AC5">
    <w:pPr>
      <w:pStyle w:val="Header"/>
      <w:jc w:val="center"/>
    </w:pPr>
    <w:r>
      <w:rPr>
        <w:noProof/>
      </w:rPr>
      <w:drawing>
        <wp:inline distT="0" distB="0" distL="0" distR="0" wp14:anchorId="4B1ABA44" wp14:editId="1E07459A">
          <wp:extent cx="5836920" cy="12378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Positive - Red -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087" cy="124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91749" w14:textId="7E692FF5" w:rsidR="00BC5AC5" w:rsidRDefault="00BC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73F5" w14:textId="73A90BEC" w:rsidR="00494448" w:rsidRPr="00494448" w:rsidRDefault="00494448" w:rsidP="00494448">
    <w:pPr>
      <w:pStyle w:val="Header"/>
    </w:pPr>
    <w:r>
      <w:rPr>
        <w:noProof/>
      </w:rPr>
      <w:drawing>
        <wp:inline distT="0" distB="0" distL="0" distR="0" wp14:anchorId="373B53A5" wp14:editId="05C9ABAA">
          <wp:extent cx="6400800" cy="1357630"/>
          <wp:effectExtent l="0" t="0" r="0" b="0"/>
          <wp:docPr id="27433999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33999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C5"/>
    <w:rsid w:val="00071E05"/>
    <w:rsid w:val="0018702F"/>
    <w:rsid w:val="001A0D84"/>
    <w:rsid w:val="001B3C1E"/>
    <w:rsid w:val="001D39D7"/>
    <w:rsid w:val="00252423"/>
    <w:rsid w:val="002F661C"/>
    <w:rsid w:val="00344DEE"/>
    <w:rsid w:val="00383836"/>
    <w:rsid w:val="003B5053"/>
    <w:rsid w:val="004200A4"/>
    <w:rsid w:val="00431B53"/>
    <w:rsid w:val="00494448"/>
    <w:rsid w:val="004B03AD"/>
    <w:rsid w:val="004E732C"/>
    <w:rsid w:val="005166F7"/>
    <w:rsid w:val="0056399A"/>
    <w:rsid w:val="00571B6B"/>
    <w:rsid w:val="005A2EA7"/>
    <w:rsid w:val="005C375C"/>
    <w:rsid w:val="005D7FB9"/>
    <w:rsid w:val="00625F84"/>
    <w:rsid w:val="00635D2D"/>
    <w:rsid w:val="00676AC5"/>
    <w:rsid w:val="007F41D0"/>
    <w:rsid w:val="00900418"/>
    <w:rsid w:val="00A00261"/>
    <w:rsid w:val="00A07702"/>
    <w:rsid w:val="00A35DA8"/>
    <w:rsid w:val="00AE5F23"/>
    <w:rsid w:val="00BA75A0"/>
    <w:rsid w:val="00BC5AC5"/>
    <w:rsid w:val="00C76293"/>
    <w:rsid w:val="00CA1D59"/>
    <w:rsid w:val="00E228E9"/>
    <w:rsid w:val="00F53507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B98F6"/>
  <w15:chartTrackingRefBased/>
  <w15:docId w15:val="{606D10E5-291E-44A8-A261-BB50C99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C5"/>
  </w:style>
  <w:style w:type="paragraph" w:styleId="Footer">
    <w:name w:val="footer"/>
    <w:basedOn w:val="Normal"/>
    <w:link w:val="FooterChar"/>
    <w:uiPriority w:val="99"/>
    <w:unhideWhenUsed/>
    <w:rsid w:val="00BC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C5"/>
  </w:style>
  <w:style w:type="character" w:styleId="Hyperlink">
    <w:name w:val="Hyperlink"/>
    <w:basedOn w:val="DefaultParagraphFont"/>
    <w:uiPriority w:val="99"/>
    <w:unhideWhenUsed/>
    <w:rsid w:val="00BC5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AC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35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07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C37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5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da.gov/news/press-release/2023/12/20/biden-harris-administration-announces-22-recompete-pilot-program?fbclid=IwAR1Z2cQ05Y5e7A9BA8ObGlum0AlsAynZ3M0P98bAiqdd1QuDmIzQ7Smm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ie@ruralimpac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Wright</dc:creator>
  <cp:keywords/>
  <dc:description/>
  <cp:lastModifiedBy>Jamie Wright</cp:lastModifiedBy>
  <cp:revision>4</cp:revision>
  <dcterms:created xsi:type="dcterms:W3CDTF">2024-01-02T18:38:00Z</dcterms:created>
  <dcterms:modified xsi:type="dcterms:W3CDTF">2024-01-02T18:55:00Z</dcterms:modified>
</cp:coreProperties>
</file>